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29" w:rsidRDefault="00C36329">
      <w:pPr>
        <w:jc w:val="both"/>
        <w:rPr>
          <w:sz w:val="24"/>
        </w:rPr>
      </w:pPr>
    </w:p>
    <w:p w:rsidR="0005274E" w:rsidRDefault="0005274E">
      <w:pPr>
        <w:jc w:val="both"/>
        <w:rPr>
          <w:sz w:val="24"/>
        </w:rPr>
      </w:pPr>
    </w:p>
    <w:p w:rsidR="00CB7183" w:rsidRPr="00A008A0" w:rsidRDefault="00CB7183">
      <w:pPr>
        <w:jc w:val="both"/>
        <w:rPr>
          <w:b/>
          <w:sz w:val="24"/>
        </w:rPr>
      </w:pPr>
      <w:r>
        <w:rPr>
          <w:b/>
          <w:sz w:val="24"/>
        </w:rPr>
        <w:t xml:space="preserve">DISCIPLINE DE </w:t>
      </w:r>
      <w:r w:rsidR="0005274E" w:rsidRPr="00CB7183">
        <w:rPr>
          <w:b/>
          <w:sz w:val="24"/>
        </w:rPr>
        <w:t>DOCTORAT</w:t>
      </w:r>
      <w:r>
        <w:rPr>
          <w:b/>
          <w:sz w:val="24"/>
        </w:rPr>
        <w:t> :</w:t>
      </w:r>
      <w:r w:rsidR="00A008A0">
        <w:rPr>
          <w:b/>
          <w:sz w:val="24"/>
        </w:rPr>
        <w:t xml:space="preserve"> </w:t>
      </w:r>
      <w:r w:rsidR="00A008A0" w:rsidRPr="00A008A0">
        <w:rPr>
          <w:b/>
          <w:sz w:val="24"/>
        </w:rPr>
        <w:t>Toxicologie</w:t>
      </w:r>
    </w:p>
    <w:p w:rsidR="0005274E" w:rsidRDefault="0005274E" w:rsidP="00CB7183">
      <w:pPr>
        <w:pBdr>
          <w:bottom w:val="single" w:sz="4" w:space="1" w:color="auto"/>
        </w:pBdr>
        <w:jc w:val="both"/>
        <w:rPr>
          <w:sz w:val="24"/>
        </w:rPr>
      </w:pPr>
    </w:p>
    <w:p w:rsidR="0005274E" w:rsidRPr="00A008A0" w:rsidRDefault="0005274E">
      <w:pPr>
        <w:jc w:val="both"/>
        <w:rPr>
          <w:b/>
          <w:sz w:val="24"/>
        </w:rPr>
      </w:pPr>
      <w:r w:rsidRPr="00CB7183">
        <w:rPr>
          <w:b/>
          <w:sz w:val="24"/>
        </w:rPr>
        <w:t>NOM DU CANDIDAT :</w:t>
      </w:r>
      <w:r w:rsidR="00C6258D" w:rsidRPr="00CB7183">
        <w:rPr>
          <w:b/>
          <w:sz w:val="24"/>
        </w:rPr>
        <w:t xml:space="preserve"> </w:t>
      </w:r>
      <w:r w:rsidR="00A008A0" w:rsidRPr="00A008A0">
        <w:rPr>
          <w:b/>
          <w:sz w:val="24"/>
        </w:rPr>
        <w:t>Awa NDONG</w:t>
      </w:r>
    </w:p>
    <w:p w:rsidR="00CB7183" w:rsidRDefault="00CB7183">
      <w:pPr>
        <w:jc w:val="both"/>
        <w:rPr>
          <w:sz w:val="24"/>
        </w:rPr>
      </w:pPr>
    </w:p>
    <w:p w:rsidR="00CB7183" w:rsidRPr="00CB7183" w:rsidRDefault="00CB7183">
      <w:pPr>
        <w:jc w:val="both"/>
        <w:rPr>
          <w:b/>
          <w:sz w:val="24"/>
        </w:rPr>
      </w:pPr>
      <w:r w:rsidRPr="00CB7183">
        <w:rPr>
          <w:b/>
          <w:sz w:val="24"/>
        </w:rPr>
        <w:t>LABORATOIRE </w:t>
      </w:r>
      <w:r>
        <w:rPr>
          <w:b/>
          <w:sz w:val="24"/>
        </w:rPr>
        <w:t xml:space="preserve">D’ACCUEIL </w:t>
      </w:r>
      <w:r w:rsidRPr="00CB7183">
        <w:rPr>
          <w:b/>
          <w:sz w:val="24"/>
        </w:rPr>
        <w:t>:</w:t>
      </w:r>
      <w:r w:rsidR="00FC7CEB" w:rsidRPr="00FC7CEB">
        <w:rPr>
          <w:rStyle w:val="Notedebasdepage"/>
        </w:rPr>
        <w:t xml:space="preserve"> </w:t>
      </w:r>
      <w:r w:rsidR="00FC7CEB" w:rsidRPr="00FC7CEB">
        <w:rPr>
          <w:b/>
          <w:color w:val="000000"/>
          <w:sz w:val="24"/>
        </w:rPr>
        <w:t>Unité de Chimie Environnementale et Interactions sur le Vivant</w:t>
      </w:r>
      <w:r w:rsidR="00FC7CEB">
        <w:rPr>
          <w:b/>
          <w:color w:val="000000"/>
          <w:sz w:val="24"/>
        </w:rPr>
        <w:t xml:space="preserve"> (UCEIV)</w:t>
      </w:r>
    </w:p>
    <w:p w:rsidR="00CB7183" w:rsidRDefault="00CB7183">
      <w:pPr>
        <w:jc w:val="both"/>
        <w:rPr>
          <w:sz w:val="24"/>
        </w:rPr>
      </w:pPr>
    </w:p>
    <w:p w:rsidR="0005274E" w:rsidRPr="00A008A0" w:rsidRDefault="00CB7183">
      <w:pPr>
        <w:jc w:val="both"/>
        <w:rPr>
          <w:b/>
          <w:sz w:val="24"/>
        </w:rPr>
      </w:pPr>
      <w:r w:rsidRPr="00CB7183">
        <w:rPr>
          <w:b/>
          <w:sz w:val="24"/>
        </w:rPr>
        <w:t xml:space="preserve">ECOLE DOCTORALE : </w:t>
      </w:r>
      <w:r w:rsidR="00A008A0" w:rsidRPr="00A008A0">
        <w:rPr>
          <w:rStyle w:val="fontstyle01"/>
          <w:b/>
          <w:lang w:val="fr-SN"/>
        </w:rPr>
        <w:t>Ecole Doctorale Science de la Matière du Rayonnement et de l’Environnement (ED-SMRE)</w:t>
      </w:r>
    </w:p>
    <w:p w:rsidR="00862D40" w:rsidRDefault="0005274E" w:rsidP="00862D40">
      <w:pPr>
        <w:rPr>
          <w:sz w:val="24"/>
        </w:rPr>
      </w:pPr>
      <w:r w:rsidRPr="00CB7183">
        <w:rPr>
          <w:b/>
          <w:sz w:val="24"/>
        </w:rPr>
        <w:t>JURY</w:t>
      </w:r>
      <w:r>
        <w:rPr>
          <w:sz w:val="24"/>
        </w:rPr>
        <w:t xml:space="preserve"> :</w:t>
      </w:r>
    </w:p>
    <w:p w:rsidR="00A008A0" w:rsidRPr="00A008A0" w:rsidRDefault="00A008A0" w:rsidP="00A008A0">
      <w:pPr>
        <w:tabs>
          <w:tab w:val="center" w:leader="dot" w:pos="8640"/>
        </w:tabs>
        <w:spacing w:line="360" w:lineRule="auto"/>
        <w:jc w:val="both"/>
        <w:rPr>
          <w:bCs/>
          <w:iCs/>
          <w:sz w:val="24"/>
          <w:szCs w:val="24"/>
          <w:lang w:val="fr-SN"/>
        </w:rPr>
      </w:pPr>
      <w:r w:rsidRPr="00A008A0">
        <w:rPr>
          <w:sz w:val="24"/>
          <w:szCs w:val="24"/>
        </w:rPr>
        <w:t xml:space="preserve">Président :                           </w:t>
      </w:r>
      <w:r w:rsidRPr="00A008A0">
        <w:rPr>
          <w:b/>
          <w:w w:val="105"/>
          <w:sz w:val="24"/>
          <w:szCs w:val="24"/>
          <w:lang w:val="fr-SN"/>
        </w:rPr>
        <w:t>Pr Anta TAL-DIA</w:t>
      </w:r>
      <w:r w:rsidRPr="00A008A0">
        <w:rPr>
          <w:w w:val="105"/>
          <w:sz w:val="24"/>
          <w:szCs w:val="24"/>
          <w:lang w:val="fr-SN"/>
        </w:rPr>
        <w:t xml:space="preserve">, </w:t>
      </w:r>
      <w:r w:rsidRPr="00A008A0">
        <w:rPr>
          <w:bCs/>
          <w:iCs/>
          <w:sz w:val="24"/>
          <w:szCs w:val="24"/>
          <w:lang w:val="fr-SN"/>
        </w:rPr>
        <w:t>Université Cheikh Anta Diop</w:t>
      </w:r>
    </w:p>
    <w:p w:rsidR="00A008A0" w:rsidRPr="00A008A0" w:rsidRDefault="00A008A0" w:rsidP="00A008A0">
      <w:pPr>
        <w:tabs>
          <w:tab w:val="center" w:leader="dot" w:pos="8640"/>
        </w:tabs>
        <w:spacing w:line="360" w:lineRule="auto"/>
        <w:jc w:val="both"/>
        <w:rPr>
          <w:bCs/>
          <w:iCs/>
          <w:sz w:val="24"/>
          <w:szCs w:val="24"/>
          <w:lang w:val="fr-SN"/>
        </w:rPr>
      </w:pPr>
      <w:r w:rsidRPr="00A008A0">
        <w:rPr>
          <w:sz w:val="24"/>
          <w:szCs w:val="24"/>
        </w:rPr>
        <w:t xml:space="preserve">Rapporteurs :                       </w:t>
      </w:r>
      <w:r w:rsidRPr="00A008A0">
        <w:rPr>
          <w:b/>
          <w:iCs/>
          <w:sz w:val="24"/>
          <w:szCs w:val="24"/>
          <w:lang w:val="fr-SN"/>
        </w:rPr>
        <w:t>Pr Catherine BOULAND</w:t>
      </w:r>
      <w:r w:rsidRPr="00A008A0">
        <w:rPr>
          <w:bCs/>
          <w:iCs/>
          <w:sz w:val="24"/>
          <w:szCs w:val="24"/>
          <w:lang w:val="fr-SN"/>
        </w:rPr>
        <w:t>,</w:t>
      </w:r>
      <w:r w:rsidRPr="00A008A0">
        <w:rPr>
          <w:b/>
          <w:iCs/>
          <w:sz w:val="24"/>
          <w:szCs w:val="24"/>
          <w:lang w:val="fr-SN"/>
        </w:rPr>
        <w:t xml:space="preserve"> </w:t>
      </w:r>
      <w:r w:rsidRPr="00A008A0">
        <w:rPr>
          <w:bCs/>
          <w:iCs/>
          <w:sz w:val="24"/>
          <w:szCs w:val="24"/>
          <w:lang w:val="fr-SN"/>
        </w:rPr>
        <w:t>Université Libre de Belgique</w:t>
      </w:r>
    </w:p>
    <w:p w:rsidR="00A008A0" w:rsidRPr="00A008A0" w:rsidRDefault="00A008A0" w:rsidP="00A008A0">
      <w:pPr>
        <w:tabs>
          <w:tab w:val="center" w:leader="dot" w:pos="8640"/>
        </w:tabs>
        <w:spacing w:line="360" w:lineRule="auto"/>
        <w:jc w:val="both"/>
        <w:rPr>
          <w:bCs/>
          <w:iCs/>
          <w:sz w:val="24"/>
          <w:szCs w:val="24"/>
          <w:lang w:val="fr-SN"/>
        </w:rPr>
      </w:pPr>
      <w:r w:rsidRPr="00A008A0">
        <w:rPr>
          <w:b/>
          <w:iCs/>
          <w:sz w:val="24"/>
          <w:szCs w:val="24"/>
          <w:lang w:val="fr-SN"/>
        </w:rPr>
        <w:t xml:space="preserve">                      </w:t>
      </w:r>
      <w:r>
        <w:rPr>
          <w:b/>
          <w:iCs/>
          <w:sz w:val="24"/>
          <w:szCs w:val="24"/>
          <w:lang w:val="fr-SN"/>
        </w:rPr>
        <w:t xml:space="preserve">                    </w:t>
      </w:r>
      <w:r w:rsidRPr="00A008A0">
        <w:rPr>
          <w:b/>
          <w:iCs/>
          <w:sz w:val="24"/>
          <w:szCs w:val="24"/>
          <w:lang w:val="fr-SN"/>
        </w:rPr>
        <w:t>Pr Adama FAYE</w:t>
      </w:r>
      <w:r w:rsidRPr="00A008A0">
        <w:rPr>
          <w:bCs/>
          <w:iCs/>
          <w:sz w:val="24"/>
          <w:szCs w:val="24"/>
          <w:lang w:val="fr-SN"/>
        </w:rPr>
        <w:t>,</w:t>
      </w:r>
      <w:r w:rsidRPr="00A008A0">
        <w:rPr>
          <w:b/>
          <w:iCs/>
          <w:sz w:val="24"/>
          <w:szCs w:val="24"/>
          <w:lang w:val="fr-SN"/>
        </w:rPr>
        <w:t xml:space="preserve"> </w:t>
      </w:r>
      <w:r w:rsidRPr="00A008A0">
        <w:rPr>
          <w:bCs/>
          <w:iCs/>
          <w:sz w:val="24"/>
          <w:szCs w:val="24"/>
          <w:lang w:val="fr-SN"/>
        </w:rPr>
        <w:t>Université Cheikh Anta Diop</w:t>
      </w:r>
      <w:r w:rsidRPr="00A008A0">
        <w:rPr>
          <w:b/>
          <w:bCs/>
          <w:sz w:val="24"/>
          <w:szCs w:val="24"/>
          <w:lang w:val="fr-SN"/>
        </w:rPr>
        <w:t xml:space="preserve"> </w:t>
      </w:r>
    </w:p>
    <w:p w:rsidR="00A008A0" w:rsidRPr="00A008A0" w:rsidRDefault="00A008A0" w:rsidP="00A008A0">
      <w:pPr>
        <w:tabs>
          <w:tab w:val="center" w:leader="dot" w:pos="8640"/>
        </w:tabs>
        <w:spacing w:line="360" w:lineRule="auto"/>
        <w:jc w:val="both"/>
        <w:rPr>
          <w:b/>
          <w:bCs/>
          <w:sz w:val="24"/>
          <w:szCs w:val="24"/>
          <w:lang w:val="fr-SN"/>
        </w:rPr>
      </w:pPr>
      <w:r w:rsidRPr="00A008A0">
        <w:rPr>
          <w:b/>
          <w:iCs/>
          <w:sz w:val="24"/>
          <w:szCs w:val="24"/>
          <w:lang w:val="fr-SN"/>
        </w:rPr>
        <w:t xml:space="preserve">                      </w:t>
      </w:r>
      <w:r>
        <w:rPr>
          <w:b/>
          <w:iCs/>
          <w:sz w:val="24"/>
          <w:szCs w:val="24"/>
          <w:lang w:val="fr-SN"/>
        </w:rPr>
        <w:t xml:space="preserve">                    </w:t>
      </w:r>
      <w:r w:rsidRPr="00A008A0">
        <w:rPr>
          <w:b/>
          <w:iCs/>
          <w:sz w:val="24"/>
          <w:szCs w:val="24"/>
          <w:lang w:val="fr-SN"/>
        </w:rPr>
        <w:t>Pr Jean-Paul MORIN</w:t>
      </w:r>
      <w:r w:rsidRPr="00A008A0">
        <w:rPr>
          <w:w w:val="102"/>
          <w:sz w:val="24"/>
          <w:szCs w:val="24"/>
          <w:lang w:val="fr-SN"/>
        </w:rPr>
        <w:t>,</w:t>
      </w:r>
      <w:r w:rsidRPr="00A008A0">
        <w:rPr>
          <w:spacing w:val="2"/>
          <w:sz w:val="24"/>
          <w:szCs w:val="24"/>
          <w:lang w:val="fr-SN"/>
        </w:rPr>
        <w:t xml:space="preserve"> </w:t>
      </w:r>
      <w:r w:rsidRPr="00A008A0">
        <w:rPr>
          <w:spacing w:val="1"/>
          <w:w w:val="102"/>
          <w:sz w:val="24"/>
          <w:szCs w:val="24"/>
          <w:lang w:val="fr-SN"/>
        </w:rPr>
        <w:t>I</w:t>
      </w:r>
      <w:r w:rsidRPr="00A008A0">
        <w:rPr>
          <w:spacing w:val="2"/>
          <w:w w:val="102"/>
          <w:sz w:val="24"/>
          <w:szCs w:val="24"/>
          <w:lang w:val="fr-SN"/>
        </w:rPr>
        <w:t>N</w:t>
      </w:r>
      <w:r w:rsidRPr="00A008A0">
        <w:rPr>
          <w:spacing w:val="1"/>
          <w:w w:val="102"/>
          <w:sz w:val="24"/>
          <w:szCs w:val="24"/>
          <w:lang w:val="fr-SN"/>
        </w:rPr>
        <w:t>S</w:t>
      </w:r>
      <w:r w:rsidRPr="00A008A0">
        <w:rPr>
          <w:spacing w:val="2"/>
          <w:w w:val="102"/>
          <w:sz w:val="24"/>
          <w:szCs w:val="24"/>
          <w:lang w:val="fr-SN"/>
        </w:rPr>
        <w:t>ER</w:t>
      </w:r>
      <w:r w:rsidRPr="00A008A0">
        <w:rPr>
          <w:spacing w:val="3"/>
          <w:w w:val="102"/>
          <w:sz w:val="24"/>
          <w:szCs w:val="24"/>
          <w:lang w:val="fr-SN"/>
        </w:rPr>
        <w:t>M</w:t>
      </w:r>
      <w:r w:rsidRPr="00A008A0">
        <w:rPr>
          <w:w w:val="34"/>
          <w:sz w:val="24"/>
          <w:szCs w:val="24"/>
          <w:lang w:val="fr-SN"/>
        </w:rPr>
        <w:t>-­</w:t>
      </w:r>
      <w:r w:rsidRPr="00A008A0">
        <w:rPr>
          <w:spacing w:val="1"/>
          <w:w w:val="34"/>
          <w:sz w:val="24"/>
          <w:szCs w:val="24"/>
          <w:lang w:val="fr-SN"/>
        </w:rPr>
        <w:t>‐</w:t>
      </w:r>
      <w:r w:rsidRPr="00A008A0">
        <w:rPr>
          <w:spacing w:val="2"/>
          <w:w w:val="102"/>
          <w:sz w:val="24"/>
          <w:szCs w:val="24"/>
          <w:lang w:val="fr-SN"/>
        </w:rPr>
        <w:t>U</w:t>
      </w:r>
      <w:r w:rsidRPr="00A008A0">
        <w:rPr>
          <w:spacing w:val="3"/>
          <w:w w:val="102"/>
          <w:sz w:val="24"/>
          <w:szCs w:val="24"/>
          <w:lang w:val="fr-SN"/>
        </w:rPr>
        <w:t>M</w:t>
      </w:r>
      <w:r w:rsidRPr="00A008A0">
        <w:rPr>
          <w:w w:val="102"/>
          <w:sz w:val="24"/>
          <w:szCs w:val="24"/>
          <w:lang w:val="fr-SN"/>
        </w:rPr>
        <w:t>R</w:t>
      </w:r>
      <w:r w:rsidRPr="00A008A0">
        <w:rPr>
          <w:spacing w:val="4"/>
          <w:sz w:val="24"/>
          <w:szCs w:val="24"/>
          <w:lang w:val="fr-SN"/>
        </w:rPr>
        <w:t xml:space="preserve"> </w:t>
      </w:r>
      <w:r w:rsidRPr="00A008A0">
        <w:rPr>
          <w:spacing w:val="2"/>
          <w:w w:val="102"/>
          <w:sz w:val="24"/>
          <w:szCs w:val="24"/>
          <w:lang w:val="fr-SN"/>
        </w:rPr>
        <w:t>64</w:t>
      </w:r>
      <w:r w:rsidRPr="00A008A0">
        <w:rPr>
          <w:w w:val="102"/>
          <w:sz w:val="24"/>
          <w:szCs w:val="24"/>
          <w:lang w:val="fr-SN"/>
        </w:rPr>
        <w:t>4</w:t>
      </w:r>
      <w:r w:rsidRPr="00A008A0">
        <w:rPr>
          <w:b/>
          <w:bCs/>
          <w:sz w:val="24"/>
          <w:szCs w:val="24"/>
          <w:lang w:val="fr-SN"/>
        </w:rPr>
        <w:t xml:space="preserve"> </w:t>
      </w:r>
    </w:p>
    <w:p w:rsidR="00A008A0" w:rsidRPr="00A008A0" w:rsidRDefault="00A008A0" w:rsidP="00A008A0">
      <w:pPr>
        <w:tabs>
          <w:tab w:val="center" w:leader="dot" w:pos="8640"/>
        </w:tabs>
        <w:spacing w:line="360" w:lineRule="auto"/>
        <w:jc w:val="both"/>
        <w:rPr>
          <w:w w:val="105"/>
          <w:sz w:val="24"/>
          <w:szCs w:val="24"/>
          <w:lang w:val="fr-SN"/>
        </w:rPr>
      </w:pPr>
      <w:r w:rsidRPr="00A008A0">
        <w:rPr>
          <w:bCs/>
          <w:iCs/>
          <w:sz w:val="24"/>
          <w:szCs w:val="24"/>
          <w:lang w:val="fr-SN"/>
        </w:rPr>
        <w:t xml:space="preserve">Examinateur :                      </w:t>
      </w:r>
      <w:r w:rsidRPr="00A008A0">
        <w:rPr>
          <w:b/>
          <w:w w:val="105"/>
          <w:sz w:val="24"/>
          <w:szCs w:val="24"/>
          <w:lang w:val="fr-SN"/>
        </w:rPr>
        <w:t>Dr Sophie ACHARD</w:t>
      </w:r>
      <w:r w:rsidRPr="00A008A0">
        <w:rPr>
          <w:w w:val="105"/>
          <w:sz w:val="24"/>
          <w:szCs w:val="24"/>
          <w:lang w:val="fr-SN"/>
        </w:rPr>
        <w:t>, Université</w:t>
      </w:r>
      <w:r w:rsidRPr="00A008A0">
        <w:rPr>
          <w:spacing w:val="-16"/>
          <w:w w:val="105"/>
          <w:sz w:val="24"/>
          <w:szCs w:val="24"/>
          <w:lang w:val="fr-SN"/>
        </w:rPr>
        <w:t xml:space="preserve"> </w:t>
      </w:r>
      <w:r w:rsidRPr="00A008A0">
        <w:rPr>
          <w:w w:val="105"/>
          <w:sz w:val="24"/>
          <w:szCs w:val="24"/>
          <w:lang w:val="fr-SN"/>
        </w:rPr>
        <w:t>Paris</w:t>
      </w:r>
      <w:r w:rsidRPr="00A008A0">
        <w:rPr>
          <w:spacing w:val="-4"/>
          <w:w w:val="105"/>
          <w:sz w:val="24"/>
          <w:szCs w:val="24"/>
          <w:lang w:val="fr-SN"/>
        </w:rPr>
        <w:t xml:space="preserve"> </w:t>
      </w:r>
      <w:r w:rsidRPr="00A008A0">
        <w:rPr>
          <w:w w:val="105"/>
          <w:sz w:val="24"/>
          <w:szCs w:val="24"/>
          <w:lang w:val="fr-SN"/>
        </w:rPr>
        <w:t>Descartes</w:t>
      </w:r>
    </w:p>
    <w:p w:rsidR="00A008A0" w:rsidRPr="00A008A0" w:rsidRDefault="00A008A0" w:rsidP="00A008A0">
      <w:pPr>
        <w:tabs>
          <w:tab w:val="center" w:leader="dot" w:pos="8640"/>
        </w:tabs>
        <w:spacing w:line="360" w:lineRule="auto"/>
        <w:jc w:val="both"/>
        <w:rPr>
          <w:bCs/>
          <w:iCs/>
          <w:sz w:val="24"/>
          <w:szCs w:val="24"/>
          <w:lang w:val="fr-SN"/>
        </w:rPr>
      </w:pPr>
      <w:r w:rsidRPr="00A008A0">
        <w:rPr>
          <w:w w:val="105"/>
          <w:sz w:val="24"/>
          <w:szCs w:val="24"/>
          <w:lang w:val="fr-SN"/>
        </w:rPr>
        <w:t xml:space="preserve">Membres invités :                </w:t>
      </w:r>
      <w:r>
        <w:rPr>
          <w:w w:val="105"/>
          <w:sz w:val="24"/>
          <w:szCs w:val="24"/>
          <w:lang w:val="fr-SN"/>
        </w:rPr>
        <w:t xml:space="preserve"> </w:t>
      </w:r>
      <w:r w:rsidRPr="00A008A0">
        <w:rPr>
          <w:b/>
          <w:bCs/>
          <w:sz w:val="24"/>
          <w:szCs w:val="24"/>
          <w:lang w:val="fr-SN"/>
        </w:rPr>
        <w:t>Pr Amadou DIOUF</w:t>
      </w:r>
      <w:r w:rsidRPr="00A008A0">
        <w:rPr>
          <w:bCs/>
          <w:iCs/>
          <w:sz w:val="24"/>
          <w:szCs w:val="24"/>
          <w:lang w:val="fr-SN"/>
        </w:rPr>
        <w:t>, Université Cheikh Anta Diop</w:t>
      </w:r>
    </w:p>
    <w:p w:rsidR="00A008A0" w:rsidRPr="00A008A0" w:rsidRDefault="00A008A0" w:rsidP="00A008A0">
      <w:pPr>
        <w:tabs>
          <w:tab w:val="center" w:leader="dot" w:pos="8640"/>
        </w:tabs>
        <w:spacing w:line="360" w:lineRule="auto"/>
        <w:jc w:val="both"/>
        <w:rPr>
          <w:bCs/>
          <w:iCs/>
          <w:sz w:val="24"/>
          <w:szCs w:val="24"/>
          <w:lang w:val="fr-SN"/>
        </w:rPr>
      </w:pPr>
      <w:r w:rsidRPr="00A008A0">
        <w:rPr>
          <w:bCs/>
          <w:iCs/>
          <w:sz w:val="24"/>
          <w:szCs w:val="24"/>
          <w:lang w:val="fr-SN"/>
        </w:rPr>
        <w:t xml:space="preserve">                                          </w:t>
      </w:r>
      <w:r w:rsidRPr="00A008A0">
        <w:rPr>
          <w:b/>
          <w:bCs/>
          <w:sz w:val="24"/>
          <w:szCs w:val="24"/>
          <w:lang w:val="fr-SN"/>
        </w:rPr>
        <w:t>Dr Fabrice CAZIER</w:t>
      </w:r>
      <w:r w:rsidRPr="00A008A0">
        <w:rPr>
          <w:bCs/>
          <w:iCs/>
          <w:sz w:val="24"/>
          <w:szCs w:val="24"/>
          <w:lang w:val="fr-SN"/>
        </w:rPr>
        <w:t>, Université du Littoral Côte d’Opale</w:t>
      </w:r>
      <w:r w:rsidRPr="00A008A0">
        <w:rPr>
          <w:b/>
          <w:iCs/>
          <w:sz w:val="24"/>
          <w:szCs w:val="24"/>
          <w:lang w:val="fr-SN"/>
        </w:rPr>
        <w:t xml:space="preserve"> </w:t>
      </w:r>
    </w:p>
    <w:p w:rsidR="00A008A0" w:rsidRPr="00A008A0" w:rsidRDefault="00A008A0" w:rsidP="00A008A0">
      <w:pPr>
        <w:tabs>
          <w:tab w:val="center" w:leader="dot" w:pos="8640"/>
        </w:tabs>
        <w:spacing w:line="360" w:lineRule="auto"/>
        <w:jc w:val="both"/>
        <w:rPr>
          <w:b/>
          <w:bCs/>
          <w:sz w:val="24"/>
          <w:szCs w:val="24"/>
          <w:lang w:val="fr-SN"/>
        </w:rPr>
      </w:pPr>
      <w:r w:rsidRPr="00A008A0">
        <w:rPr>
          <w:bCs/>
          <w:iCs/>
          <w:sz w:val="24"/>
          <w:szCs w:val="24"/>
          <w:lang w:val="fr-SN"/>
        </w:rPr>
        <w:t>Co-encadrant de th</w:t>
      </w:r>
      <w:r w:rsidRPr="00A008A0">
        <w:rPr>
          <w:sz w:val="24"/>
          <w:szCs w:val="24"/>
          <w:lang w:val="fr-SN"/>
        </w:rPr>
        <w:t xml:space="preserve">èse :         </w:t>
      </w:r>
      <w:r w:rsidRPr="00A008A0">
        <w:rPr>
          <w:b/>
          <w:iCs/>
          <w:sz w:val="24"/>
          <w:szCs w:val="24"/>
          <w:lang w:val="fr-SN"/>
        </w:rPr>
        <w:t>Dr Anthony VERDIN</w:t>
      </w:r>
      <w:r w:rsidRPr="00A008A0">
        <w:rPr>
          <w:bCs/>
          <w:iCs/>
          <w:sz w:val="24"/>
          <w:szCs w:val="24"/>
          <w:lang w:val="fr-SN"/>
        </w:rPr>
        <w:t>, Université du Littoral Côte d’Opale</w:t>
      </w:r>
      <w:r w:rsidRPr="00A008A0">
        <w:rPr>
          <w:b/>
          <w:bCs/>
          <w:sz w:val="24"/>
          <w:szCs w:val="24"/>
          <w:lang w:val="fr-SN"/>
        </w:rPr>
        <w:t xml:space="preserve"> </w:t>
      </w:r>
    </w:p>
    <w:p w:rsidR="00A008A0" w:rsidRPr="00A008A0" w:rsidRDefault="00A008A0" w:rsidP="00A008A0">
      <w:pPr>
        <w:tabs>
          <w:tab w:val="center" w:leader="dot" w:pos="8640"/>
        </w:tabs>
        <w:spacing w:line="360" w:lineRule="auto"/>
        <w:jc w:val="both"/>
        <w:rPr>
          <w:sz w:val="24"/>
          <w:szCs w:val="24"/>
        </w:rPr>
      </w:pPr>
      <w:r w:rsidRPr="00A008A0">
        <w:rPr>
          <w:sz w:val="24"/>
          <w:szCs w:val="24"/>
        </w:rPr>
        <w:t xml:space="preserve">Directeurs de thèse :             </w:t>
      </w:r>
      <w:r w:rsidRPr="00A008A0">
        <w:rPr>
          <w:b/>
          <w:bCs/>
          <w:sz w:val="24"/>
          <w:szCs w:val="24"/>
          <w:lang w:val="fr-SN"/>
        </w:rPr>
        <w:t>Pr Mamadou FALL</w:t>
      </w:r>
      <w:r w:rsidRPr="00A008A0">
        <w:rPr>
          <w:bCs/>
          <w:iCs/>
          <w:sz w:val="24"/>
          <w:szCs w:val="24"/>
          <w:lang w:val="fr-SN"/>
        </w:rPr>
        <w:t>, Université Cheikh Anta Diop</w:t>
      </w:r>
    </w:p>
    <w:p w:rsidR="00C6258D" w:rsidRPr="00A008A0" w:rsidRDefault="00A008A0" w:rsidP="00A008A0">
      <w:pPr>
        <w:tabs>
          <w:tab w:val="center" w:leader="dot" w:pos="8640"/>
        </w:tabs>
        <w:spacing w:line="360" w:lineRule="auto"/>
        <w:jc w:val="both"/>
        <w:rPr>
          <w:bCs/>
          <w:iCs/>
          <w:sz w:val="24"/>
          <w:szCs w:val="24"/>
          <w:lang w:val="fr-SN"/>
        </w:rPr>
      </w:pPr>
      <w:r w:rsidRPr="00A008A0">
        <w:rPr>
          <w:b/>
          <w:bCs/>
          <w:sz w:val="24"/>
          <w:szCs w:val="24"/>
          <w:lang w:val="fr-SN"/>
        </w:rPr>
        <w:t xml:space="preserve">               </w:t>
      </w:r>
      <w:r>
        <w:rPr>
          <w:b/>
          <w:bCs/>
          <w:sz w:val="24"/>
          <w:szCs w:val="24"/>
          <w:lang w:val="fr-SN"/>
        </w:rPr>
        <w:t xml:space="preserve">                                  </w:t>
      </w:r>
      <w:r w:rsidRPr="00A008A0">
        <w:rPr>
          <w:b/>
          <w:bCs/>
          <w:sz w:val="24"/>
          <w:szCs w:val="24"/>
          <w:lang w:val="fr-SN"/>
        </w:rPr>
        <w:t>Pr Maurizio GUALTIERI</w:t>
      </w:r>
      <w:r w:rsidRPr="00A008A0">
        <w:rPr>
          <w:iCs/>
          <w:sz w:val="24"/>
          <w:szCs w:val="24"/>
          <w:lang w:val="fr-SN"/>
        </w:rPr>
        <w:t xml:space="preserve">, </w:t>
      </w:r>
      <w:r w:rsidRPr="00A008A0">
        <w:rPr>
          <w:bCs/>
          <w:iCs/>
          <w:sz w:val="24"/>
          <w:szCs w:val="24"/>
          <w:lang w:val="fr-SN"/>
        </w:rPr>
        <w:t>Université du Littoral Côte d’Opale</w:t>
      </w:r>
      <w:r w:rsidR="00C6258D">
        <w:rPr>
          <w:sz w:val="24"/>
        </w:rPr>
        <w:tab/>
      </w:r>
      <w:r w:rsidR="00C6258D">
        <w:rPr>
          <w:sz w:val="24"/>
        </w:rPr>
        <w:tab/>
      </w:r>
      <w:r w:rsidR="00C6258D">
        <w:rPr>
          <w:sz w:val="24"/>
        </w:rPr>
        <w:tab/>
      </w:r>
    </w:p>
    <w:p w:rsidR="0005274E" w:rsidRDefault="0005274E">
      <w:pPr>
        <w:jc w:val="both"/>
        <w:rPr>
          <w:sz w:val="24"/>
        </w:rPr>
      </w:pPr>
      <w:r>
        <w:rPr>
          <w:sz w:val="24"/>
        </w:rPr>
        <w:t>_________________________________________________________________________________________</w:t>
      </w:r>
    </w:p>
    <w:p w:rsidR="00A008A0" w:rsidRDefault="0005274E" w:rsidP="00A008A0">
      <w:pPr>
        <w:jc w:val="center"/>
        <w:rPr>
          <w:sz w:val="24"/>
        </w:rPr>
      </w:pPr>
      <w:r w:rsidRPr="00CB7183">
        <w:rPr>
          <w:b/>
          <w:sz w:val="24"/>
        </w:rPr>
        <w:t xml:space="preserve">TITRE DE </w:t>
      </w:r>
      <w:smartTag w:uri="urn:schemas-microsoft-com:office:smarttags" w:element="PersonName">
        <w:smartTagPr>
          <w:attr w:name="ProductID" w:val="LA THESE"/>
        </w:smartTagPr>
        <w:r w:rsidRPr="00CB7183">
          <w:rPr>
            <w:b/>
            <w:sz w:val="24"/>
          </w:rPr>
          <w:t>LA THESE</w:t>
        </w:r>
      </w:smartTag>
      <w:r>
        <w:rPr>
          <w:sz w:val="24"/>
        </w:rPr>
        <w:t xml:space="preserve"> : </w:t>
      </w:r>
    </w:p>
    <w:p w:rsidR="0005274E" w:rsidRPr="0089501C" w:rsidRDefault="00A008A0" w:rsidP="0089501C">
      <w:pPr>
        <w:jc w:val="center"/>
        <w:rPr>
          <w:sz w:val="32"/>
          <w:lang w:val="fr-SN"/>
        </w:rPr>
      </w:pPr>
      <w:r w:rsidRPr="00A008A0">
        <w:rPr>
          <w:b/>
          <w:sz w:val="24"/>
          <w:lang w:val="fr-SN"/>
        </w:rPr>
        <w:t>POLLUTION DE L’AIR EXTERIEUR ET INTERIEUR A DAKAR (SENEGAL) : CARACTERISATION DE LA POLLUTION, IMPACT TOXICOLOGIQUE ET EVALUATION EPIDEMIOLOGIQUE DES EFFETS SANITAIRES</w:t>
      </w:r>
    </w:p>
    <w:p w:rsidR="0005274E" w:rsidRDefault="0005274E">
      <w:pPr>
        <w:jc w:val="both"/>
        <w:rPr>
          <w:sz w:val="24"/>
        </w:rPr>
      </w:pPr>
    </w:p>
    <w:p w:rsidR="0005274E" w:rsidRDefault="0005274E">
      <w:pPr>
        <w:jc w:val="both"/>
        <w:rPr>
          <w:sz w:val="24"/>
        </w:rPr>
      </w:pPr>
      <w:r>
        <w:rPr>
          <w:sz w:val="24"/>
        </w:rPr>
        <w:t>_________________________________________________________________________________________</w:t>
      </w:r>
    </w:p>
    <w:p w:rsidR="0005274E" w:rsidRDefault="0005274E">
      <w:pPr>
        <w:jc w:val="both"/>
        <w:rPr>
          <w:sz w:val="24"/>
        </w:rPr>
      </w:pPr>
      <w:r w:rsidRPr="00CB7183">
        <w:rPr>
          <w:b/>
          <w:sz w:val="24"/>
        </w:rPr>
        <w:t>RESUME</w:t>
      </w:r>
      <w:r w:rsidR="00CB7183">
        <w:rPr>
          <w:b/>
          <w:sz w:val="24"/>
        </w:rPr>
        <w:t xml:space="preserve"> </w:t>
      </w:r>
      <w:r>
        <w:rPr>
          <w:sz w:val="24"/>
        </w:rPr>
        <w:t>:</w:t>
      </w:r>
    </w:p>
    <w:p w:rsidR="00A008A0" w:rsidRPr="00A008A0" w:rsidRDefault="00A008A0" w:rsidP="00A008A0">
      <w:pPr>
        <w:tabs>
          <w:tab w:val="left" w:pos="0"/>
        </w:tabs>
        <w:autoSpaceDE w:val="0"/>
        <w:autoSpaceDN w:val="0"/>
        <w:adjustRightInd w:val="0"/>
        <w:jc w:val="both"/>
        <w:rPr>
          <w:sz w:val="24"/>
          <w:lang w:val="fr-SN"/>
        </w:rPr>
      </w:pPr>
      <w:r w:rsidRPr="00A008A0">
        <w:rPr>
          <w:sz w:val="24"/>
          <w:lang w:val="fr-SN"/>
        </w:rPr>
        <w:t xml:space="preserve">La pollution atmosphérique constitue de nos jours un enjeu sociétal majeur, tant pour ses conséquences néfastes sur la santé humaine que sur l’environnement. L’objectif général de ce présent travail était de déterminer le niveau de la pollution atmosphérique dakaroise, extérieure et intérieure, et d’évaluer son impact sanitaire au sein de la population urbaine. </w:t>
      </w:r>
    </w:p>
    <w:p w:rsidR="00A008A0" w:rsidRPr="00A008A0" w:rsidRDefault="00A008A0" w:rsidP="00A008A0">
      <w:pPr>
        <w:jc w:val="both"/>
        <w:rPr>
          <w:sz w:val="24"/>
          <w:lang w:val="fr-SN"/>
        </w:rPr>
      </w:pPr>
      <w:r w:rsidRPr="00A008A0">
        <w:rPr>
          <w:sz w:val="24"/>
          <w:lang w:val="fr-SN"/>
        </w:rPr>
        <w:t>Les particules fines (PM</w:t>
      </w:r>
      <w:r w:rsidRPr="00A008A0">
        <w:rPr>
          <w:sz w:val="24"/>
          <w:vertAlign w:val="subscript"/>
          <w:lang w:val="fr-SN"/>
        </w:rPr>
        <w:t>2,5</w:t>
      </w:r>
      <w:r w:rsidRPr="00A008A0">
        <w:rPr>
          <w:sz w:val="24"/>
          <w:lang w:val="fr-SN"/>
        </w:rPr>
        <w:t>) et une fraction plus grossière (PM</w:t>
      </w:r>
      <w:r w:rsidRPr="00A008A0">
        <w:rPr>
          <w:sz w:val="24"/>
          <w:vertAlign w:val="subscript"/>
          <w:lang w:val="fr-SN"/>
        </w:rPr>
        <w:t>&gt;2,5</w:t>
      </w:r>
      <w:r w:rsidRPr="00A008A0">
        <w:rPr>
          <w:sz w:val="24"/>
          <w:lang w:val="fr-SN"/>
        </w:rPr>
        <w:t xml:space="preserve">) échantillonnées sur un site urbain de Dakar (HLM), caractérisées par de fortes émissions du trafic routier, ont été comparées aux particules échantillonnées </w:t>
      </w:r>
      <w:r w:rsidRPr="00A008A0">
        <w:rPr>
          <w:sz w:val="24"/>
          <w:lang w:val="fr-SN"/>
        </w:rPr>
        <w:lastRenderedPageBreak/>
        <w:t xml:space="preserve">dans une zone rurale, Toubab Dialaw, située à environ 40 km de Dakar. Les caractéristiques physicochimiques des échantillons ont révélé que les particules différaient par leurs propriétés physiques (surface) et chimiques (en termes de CHN, métaux, ions, paraffines, COV et HAP) de 65 à 75% plus élevées dans les échantillons urbains. Selon les différentes sources et les différentes propriétés physiques et chimiques, la réponse inflammatoire (TNF-α, IL-1β, IL-6, IL-8) et les dommages oxydatifs (protéines carbonylées totales et 8-OHdG) se sont révélés plus importants dans les cellules bronchiques </w:t>
      </w:r>
      <w:r w:rsidRPr="00A008A0">
        <w:rPr>
          <w:color w:val="000000"/>
          <w:sz w:val="24"/>
          <w:szCs w:val="14"/>
        </w:rPr>
        <w:t xml:space="preserve">BEAS-2B </w:t>
      </w:r>
      <w:r w:rsidRPr="00A008A0">
        <w:rPr>
          <w:sz w:val="24"/>
          <w:lang w:val="fr-SN"/>
        </w:rPr>
        <w:t xml:space="preserve">exposées aux particules urbaines. </w:t>
      </w:r>
    </w:p>
    <w:p w:rsidR="00A008A0" w:rsidRPr="00A008A0" w:rsidRDefault="00A008A0" w:rsidP="00A008A0">
      <w:pPr>
        <w:jc w:val="both"/>
        <w:rPr>
          <w:sz w:val="24"/>
          <w:lang w:val="fr-SN"/>
        </w:rPr>
      </w:pPr>
      <w:r w:rsidRPr="00A008A0">
        <w:rPr>
          <w:sz w:val="24"/>
          <w:lang w:val="fr-SN"/>
        </w:rPr>
        <w:t>La campagne de mesure de la qualité de l’air a montré que l’intérieur du bus était plus pollué en PM</w:t>
      </w:r>
      <w:r w:rsidRPr="00A008A0">
        <w:rPr>
          <w:sz w:val="24"/>
          <w:vertAlign w:val="subscript"/>
          <w:lang w:val="fr-SN"/>
        </w:rPr>
        <w:t>10</w:t>
      </w:r>
      <w:r w:rsidRPr="00A008A0">
        <w:rPr>
          <w:sz w:val="24"/>
          <w:lang w:val="fr-SN"/>
        </w:rPr>
        <w:t>, CO, CO</w:t>
      </w:r>
      <w:r w:rsidRPr="00A008A0">
        <w:rPr>
          <w:sz w:val="24"/>
          <w:vertAlign w:val="subscript"/>
          <w:lang w:val="fr-SN"/>
        </w:rPr>
        <w:t>2</w:t>
      </w:r>
      <w:r w:rsidRPr="00A008A0">
        <w:rPr>
          <w:sz w:val="24"/>
          <w:lang w:val="fr-SN"/>
        </w:rPr>
        <w:t xml:space="preserve"> et NO que le marché et les sites intérieurs urbains et ruraux. La comparaison de la qualité de l'air entre les sites intérieurs et extérieurs a révélé que, particulièrement dans les zones urbaines, la qualité de l'air intérieur pouvait être moins bonne que celle des sites extérieurs correspondants.</w:t>
      </w:r>
    </w:p>
    <w:p w:rsidR="00A008A0" w:rsidRPr="00A008A0" w:rsidRDefault="00A008A0" w:rsidP="00A008A0">
      <w:pPr>
        <w:jc w:val="both"/>
        <w:rPr>
          <w:sz w:val="24"/>
          <w:lang w:val="fr-SN"/>
        </w:rPr>
      </w:pPr>
      <w:r w:rsidRPr="00A008A0">
        <w:rPr>
          <w:sz w:val="24"/>
          <w:lang w:val="fr-SN"/>
        </w:rPr>
        <w:t>Le suivi de l’exposition individuelle aux polluants a montré que les ménagères de la zone urbaine et rurale étaient plus exposées que les professionnels à la pollution de l’air, confirmant les observations précédentes d'un niveau d'exposition potentiellement plus élevé des polluants dans l'environnement intérieur. Cependant, il convient de tenir compte du niveau d'exposition des commerçants et des conducteurs d'autobus résultant de l'échappement du trafic avec des véhicules souvent anciens, mal entretenus et non contrôlés, en raison des niveaux élevés de polluants gazeux rapportés ici.</w:t>
      </w:r>
    </w:p>
    <w:p w:rsidR="00A008A0" w:rsidRPr="00A008A0" w:rsidRDefault="00A008A0" w:rsidP="00A008A0">
      <w:pPr>
        <w:spacing w:before="240"/>
        <w:jc w:val="both"/>
        <w:rPr>
          <w:sz w:val="24"/>
          <w:lang w:val="fr-SN"/>
        </w:rPr>
      </w:pPr>
      <w:r w:rsidRPr="00A008A0">
        <w:rPr>
          <w:b/>
          <w:sz w:val="24"/>
          <w:lang w:val="fr-SN"/>
        </w:rPr>
        <w:t>Mots-clés</w:t>
      </w:r>
      <w:r w:rsidRPr="00A008A0">
        <w:rPr>
          <w:sz w:val="24"/>
          <w:lang w:val="fr-SN"/>
        </w:rPr>
        <w:t>: Biomarqueurs, caractérisation physico-chimique, cellules BEAS-2B, dommages oxydatifs exposition professionnelle, polluants, pollution de l'air, PM</w:t>
      </w:r>
      <w:r w:rsidR="0089501C">
        <w:rPr>
          <w:sz w:val="24"/>
          <w:vertAlign w:val="subscript"/>
          <w:lang w:val="fr-SN"/>
        </w:rPr>
        <w:t>s</w:t>
      </w:r>
      <w:r w:rsidRPr="00A008A0">
        <w:rPr>
          <w:sz w:val="24"/>
          <w:lang w:val="fr-SN"/>
        </w:rPr>
        <w:t>, réaction inflammatoire</w:t>
      </w:r>
    </w:p>
    <w:p w:rsidR="0005274E" w:rsidRDefault="0005274E">
      <w:pPr>
        <w:jc w:val="both"/>
        <w:rPr>
          <w:sz w:val="24"/>
        </w:rPr>
      </w:pPr>
    </w:p>
    <w:p w:rsidR="0005274E" w:rsidRDefault="0005274E">
      <w:pPr>
        <w:jc w:val="both"/>
        <w:rPr>
          <w:sz w:val="24"/>
        </w:rPr>
      </w:pPr>
    </w:p>
    <w:p w:rsidR="0005274E" w:rsidRDefault="0005274E">
      <w:pPr>
        <w:rPr>
          <w:sz w:val="24"/>
        </w:rPr>
      </w:pPr>
      <w:r>
        <w:rPr>
          <w:sz w:val="24"/>
        </w:rPr>
        <w:t>_________________________________________________________________________________________</w:t>
      </w:r>
    </w:p>
    <w:p w:rsidR="0005274E" w:rsidRDefault="0005274E">
      <w:pPr>
        <w:jc w:val="both"/>
        <w:rPr>
          <w:sz w:val="24"/>
        </w:rPr>
      </w:pPr>
      <w:r w:rsidRPr="00CB7183">
        <w:rPr>
          <w:b/>
          <w:sz w:val="24"/>
        </w:rPr>
        <w:t>DATE DE SOUTENANCE</w:t>
      </w:r>
      <w:r>
        <w:rPr>
          <w:sz w:val="24"/>
        </w:rPr>
        <w:t xml:space="preserve"> :</w:t>
      </w:r>
      <w:r w:rsidR="00A008A0" w:rsidRPr="00A008A0">
        <w:rPr>
          <w:bCs/>
          <w:iCs/>
          <w:szCs w:val="24"/>
          <w:lang w:val="fr-SN"/>
        </w:rPr>
        <w:t xml:space="preserve"> </w:t>
      </w:r>
      <w:r w:rsidR="00A008A0" w:rsidRPr="00A008A0">
        <w:rPr>
          <w:bCs/>
          <w:iCs/>
          <w:sz w:val="24"/>
          <w:szCs w:val="24"/>
          <w:lang w:val="fr-SN"/>
        </w:rPr>
        <w:t>25 Janvier 2019</w:t>
      </w:r>
    </w:p>
    <w:p w:rsidR="0005274E" w:rsidRDefault="0005274E">
      <w:pPr>
        <w:jc w:val="both"/>
        <w:rPr>
          <w:sz w:val="24"/>
        </w:rPr>
      </w:pPr>
      <w:r w:rsidRPr="00CB7183">
        <w:rPr>
          <w:b/>
          <w:sz w:val="24"/>
        </w:rPr>
        <w:t>LIEU</w:t>
      </w:r>
      <w:r>
        <w:rPr>
          <w:sz w:val="24"/>
        </w:rPr>
        <w:t xml:space="preserve"> :</w:t>
      </w:r>
      <w:r w:rsidR="00A008A0">
        <w:rPr>
          <w:sz w:val="24"/>
        </w:rPr>
        <w:t xml:space="preserve"> Agence universitaire de la francophonie à DAKAR</w:t>
      </w:r>
    </w:p>
    <w:p w:rsidR="0005274E" w:rsidRDefault="0005274E">
      <w:pPr>
        <w:jc w:val="both"/>
        <w:rPr>
          <w:sz w:val="24"/>
        </w:rPr>
      </w:pPr>
    </w:p>
    <w:p w:rsidR="0005274E" w:rsidRDefault="0005274E">
      <w:pPr>
        <w:jc w:val="both"/>
        <w:rPr>
          <w:sz w:val="24"/>
        </w:rPr>
      </w:pPr>
      <w:r>
        <w:rPr>
          <w:sz w:val="24"/>
        </w:rPr>
        <w:t>_________________________________________________________________________________________</w:t>
      </w:r>
    </w:p>
    <w:sectPr w:rsidR="0005274E">
      <w:headerReference w:type="even" r:id="rId6"/>
      <w:headerReference w:type="default" r:id="rId7"/>
      <w:footerReference w:type="even" r:id="rId8"/>
      <w:footerReference w:type="default" r:id="rId9"/>
      <w:headerReference w:type="first" r:id="rId10"/>
      <w:footerReference w:type="first" r:id="rId11"/>
      <w:type w:val="continuous"/>
      <w:pgSz w:w="11880" w:h="16820"/>
      <w:pgMar w:top="571" w:right="573" w:bottom="572" w:left="572" w:header="1077"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80" w:rsidRDefault="00285580">
      <w:r>
        <w:separator/>
      </w:r>
    </w:p>
  </w:endnote>
  <w:endnote w:type="continuationSeparator" w:id="0">
    <w:p w:rsidR="00285580" w:rsidRDefault="00285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11" w:rsidRDefault="00EE181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11" w:rsidRDefault="00EE181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11" w:rsidRDefault="00EE18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80" w:rsidRDefault="00285580">
      <w:r>
        <w:separator/>
      </w:r>
    </w:p>
  </w:footnote>
  <w:footnote w:type="continuationSeparator" w:id="0">
    <w:p w:rsidR="00285580" w:rsidRDefault="00285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11" w:rsidRDefault="00EE181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4E" w:rsidRDefault="00DA09AB">
    <w:pPr>
      <w:pStyle w:val="En-tte"/>
    </w:pPr>
    <w:r>
      <w:rPr>
        <w:noProof/>
      </w:rPr>
      <w:drawing>
        <wp:inline distT="0" distB="0" distL="0" distR="0">
          <wp:extent cx="1648460" cy="1648460"/>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648460" cy="16484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11" w:rsidRDefault="00EE181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2B79"/>
    <w:rsid w:val="0005274E"/>
    <w:rsid w:val="00285580"/>
    <w:rsid w:val="00294A83"/>
    <w:rsid w:val="00321010"/>
    <w:rsid w:val="00497369"/>
    <w:rsid w:val="004D47F1"/>
    <w:rsid w:val="005E14A8"/>
    <w:rsid w:val="007B2B79"/>
    <w:rsid w:val="007C4100"/>
    <w:rsid w:val="00862D40"/>
    <w:rsid w:val="0089501C"/>
    <w:rsid w:val="008C3310"/>
    <w:rsid w:val="008C3B54"/>
    <w:rsid w:val="009807C6"/>
    <w:rsid w:val="00A008A0"/>
    <w:rsid w:val="00BB4D41"/>
    <w:rsid w:val="00BD50F0"/>
    <w:rsid w:val="00BE45F5"/>
    <w:rsid w:val="00C36329"/>
    <w:rsid w:val="00C6258D"/>
    <w:rsid w:val="00CB7183"/>
    <w:rsid w:val="00DA09AB"/>
    <w:rsid w:val="00DE76D7"/>
    <w:rsid w:val="00E21A75"/>
    <w:rsid w:val="00E319E6"/>
    <w:rsid w:val="00E55F2A"/>
    <w:rsid w:val="00E757E4"/>
    <w:rsid w:val="00EE1811"/>
    <w:rsid w:val="00FC7C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fontstyle01">
    <w:name w:val="fontstyle01"/>
    <w:basedOn w:val="Policepardfaut"/>
    <w:rsid w:val="00A008A0"/>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284339353">
      <w:bodyDiv w:val="1"/>
      <w:marLeft w:val="0"/>
      <w:marRight w:val="0"/>
      <w:marTop w:val="0"/>
      <w:marBottom w:val="0"/>
      <w:divBdr>
        <w:top w:val="none" w:sz="0" w:space="0" w:color="auto"/>
        <w:left w:val="none" w:sz="0" w:space="0" w:color="auto"/>
        <w:bottom w:val="none" w:sz="0" w:space="0" w:color="auto"/>
        <w:right w:val="none" w:sz="0" w:space="0" w:color="auto"/>
      </w:divBdr>
    </w:div>
    <w:div w:id="16263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ACADEMIE DE LILLE</vt:lpstr>
    </vt:vector>
  </TitlesOfParts>
  <Company>Hewlett-Packard Company</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LILLE</dc:title>
  <dc:creator>Université du Littoral</dc:creator>
  <cp:lastModifiedBy>Anthony</cp:lastModifiedBy>
  <cp:revision>2</cp:revision>
  <cp:lastPrinted>2001-05-28T16:06:00Z</cp:lastPrinted>
  <dcterms:created xsi:type="dcterms:W3CDTF">2018-11-15T13:54:00Z</dcterms:created>
  <dcterms:modified xsi:type="dcterms:W3CDTF">2018-11-15T13:54:00Z</dcterms:modified>
</cp:coreProperties>
</file>